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27 января 2020 г. N 23-пп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16 МАЯ 2011 ГОДА N 167-ПП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Во исполнение </w:t>
      </w:r>
      <w:hyperlink w:history="0" r:id="rId6" w:tooltip="Закон Белгородской области от 12.07.2004 N 131 (ред. от 03.12.2010) &quot;О социальных гарантиях больным туберкулезом и отдельным категориям медицинских работников&quot; (принят Белгородской областной Думой 25.06.2004) {КонсультантПлюс}">
        <w:r>
          <w:rPr>
            <w:sz w:val="20"/>
            <w:color w:val="0000ff"/>
          </w:rPr>
          <w:t xml:space="preserve">закона</w:t>
        </w:r>
      </w:hyperlink>
      <w:r>
        <w:rPr>
          <w:sz w:val="20"/>
        </w:rPr>
        <w:t xml:space="preserve"> Белгородской области от 12 июля 2004 года N 131 "О социальных гарантиях, больным туберкулезом и отдельным категориям медицинских работников", а также в целях обеспечения санитарно-эпидемиологического благополучия населения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7" w:tooltip="Постановление правительства Белгородской обл. от 16.05.2011 N 167-пп (ред. от 16.07.2018) &quot;Об обеспечении продуктовыми наборами лиц, больных туберкулезом&quot; (вместе с &quot;Порядком обеспечения продуктовыми наборами лиц, больных туберкулезом&quot;)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16 мая 2011 года N 167-пп "Об обеспечении продуктовыми наборами лиц, больных туберкулезом":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8" w:tooltip="Постановление правительства Белгородской обл. от 16.05.2011 N 167-пп (ред. от 16.07.2018) &quot;Об обеспечении продуктовыми наборами лиц, больных туберкулезом&quot; (вместе с &quot;Порядком обеспечения продуктовыми наборами лиц, больных туберкулезом&quot;) ------------ Недействующая редакция {КонсультантПлюс}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обеспечения продуктовыми наборами лиц, больных туберкулезом (далее - Порядок), утвержденный в пункте 1 названного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</w:t>
      </w:r>
      <w:hyperlink w:history="0" r:id="rId9" w:tooltip="Постановление правительства Белгородской обл. от 16.05.2011 N 167-пп (ред. от 16.07.2018) &quot;Об обеспечении продуктовыми наборами лиц, больных туберкулезом&quot; (вместе с &quot;Порядком обеспечения продуктовыми наборами лиц, больных туберкулезом&quot;) ------------ Недействующая редакция {КонсультантПлюс}">
        <w:r>
          <w:rPr>
            <w:sz w:val="20"/>
            <w:color w:val="0000ff"/>
          </w:rPr>
          <w:t xml:space="preserve">приложении</w:t>
        </w:r>
      </w:hyperlink>
      <w:r>
        <w:rPr>
          <w:sz w:val="20"/>
        </w:rPr>
        <w:t xml:space="preserve"> к Порядку слова "Вес (г)" заменить словами "Вес (кг)".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Е.С.САВЧЕНКО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27.01.2020 N 23-пп</w:t>
            <w:br/>
            <w:t>"О внесении изменений в постановление Правительства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27.01.2020 N 23-пп "О внесении изменений в постановление Правительства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RLAW404&amp;n=20271" TargetMode = "External"/>
	<Relationship Id="rId7" Type="http://schemas.openxmlformats.org/officeDocument/2006/relationships/hyperlink" Target="https://login.consultant.ru/link/?req=doc&amp;base=RLAW404&amp;n=63483" TargetMode = "External"/>
	<Relationship Id="rId8" Type="http://schemas.openxmlformats.org/officeDocument/2006/relationships/hyperlink" Target="https://login.consultant.ru/link/?req=doc&amp;base=RLAW404&amp;n=63483&amp;dst=100010" TargetMode = "External"/>
	<Relationship Id="rId9" Type="http://schemas.openxmlformats.org/officeDocument/2006/relationships/hyperlink" Target="https://login.consultant.ru/link/?req=doc&amp;base=RLAW404&amp;n=63483&amp;dst=100058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27.01.2020 N 23-пп
"О внесении изменений в постановление Правительства Белгородской области от 16 мая 2011 года N 167-пп"</dc:title>
  <dcterms:created xsi:type="dcterms:W3CDTF">2024-04-24T09:05:22Z</dcterms:created>
</cp:coreProperties>
</file>